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6E" w:rsidRPr="00094CB9" w:rsidRDefault="00953B6E" w:rsidP="00953B6E">
      <w:pPr>
        <w:shd w:val="clear" w:color="auto" w:fill="FFFFFF"/>
        <w:spacing w:after="120" w:line="240" w:lineRule="auto"/>
        <w:outlineLvl w:val="0"/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</w:pPr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>NXT/Ardor “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>Hackaton</w:t>
      </w:r>
      <w:proofErr w:type="spellEnd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 xml:space="preserve"> 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>blockchain</w:t>
      </w:r>
      <w:proofErr w:type="spellEnd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 xml:space="preserve"> meets Game Jam” at Danube University 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>Krems</w:t>
      </w:r>
      <w:proofErr w:type="spellEnd"/>
      <w:r>
        <w:rPr>
          <w:rFonts w:ascii="TitilliumWeb" w:eastAsia="Times New Roman" w:hAnsi="TitilliumWeb" w:cs="Arial"/>
          <w:b/>
          <w:bCs/>
          <w:color w:val="000000"/>
          <w:kern w:val="36"/>
          <w:sz w:val="35"/>
          <w:szCs w:val="35"/>
          <w:lang w:val="en" w:eastAsia="de-AT"/>
        </w:rPr>
        <w:t>, Summer 2018</w:t>
      </w:r>
    </w:p>
    <w:p w:rsidR="00953B6E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, November 22</w:t>
      </w:r>
      <w:r w:rsidRPr="002A2D61">
        <w:rPr>
          <w:rFonts w:ascii="TitilliumWeb" w:eastAsia="Times New Roman" w:hAnsi="TitilliumWeb" w:cs="Arial"/>
          <w:color w:val="000000"/>
          <w:sz w:val="28"/>
          <w:szCs w:val="28"/>
          <w:vertAlign w:val="superscript"/>
          <w:lang w:val="en" w:eastAsia="de-AT"/>
        </w:rPr>
        <w:t>nd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2017 – Danube </w:t>
      </w: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Universität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– Center for Applied Game Studies</w:t>
      </w:r>
    </w:p>
    <w:p w:rsidR="00F71DBB" w:rsidRDefault="00F71DBB" w:rsidP="00F71DBB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Danube University </w:t>
      </w: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Center for Applied Game Studies, led by game and crypto enthusiast Alexander Pfeiffer, is going to combine the concept of a “game jam” and the concept of “</w:t>
      </w:r>
      <w:proofErr w:type="spellStart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blockchain</w:t>
      </w:r>
      <w:proofErr w:type="spellEnd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proofErr w:type="spellStart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hackaton</w:t>
      </w:r>
      <w:proofErr w:type="spellEnd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”. The goal is to give students from all over Europe the opportunity to create blockchain applications, which apply to game studies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-</w:t>
      </w:r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related topics like: “Gaming Eco-Systems, Gamification, In-Game Purch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ases,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etc.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”. The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academic 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team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at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the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Center for Applied Game Studies</w:t>
      </w:r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is the organizer of this first unique game jam together with </w:t>
      </w:r>
      <w:proofErr w:type="spellStart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Jelurida</w:t>
      </w:r>
      <w:proofErr w:type="spellEnd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an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d the Ardor and </w:t>
      </w: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Nxt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Group (ANG). Danube University </w:t>
      </w:r>
      <w:proofErr w:type="spellStart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Center for Applied Game Studies 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has already organi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z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ed game jams in cooperation with </w:t>
      </w:r>
      <w:r w:rsidR="00540208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big 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companies like Microsoft Austria.</w:t>
      </w:r>
    </w:p>
    <w:p w:rsidR="00834D57" w:rsidRDefault="007553AA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The g</w:t>
      </w:r>
      <w:r w:rsidR="00F71DB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oal </w:t>
      </w:r>
      <w:r w:rsidR="00834D5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for</w:t>
      </w:r>
      <w:r w:rsidR="00F71DB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this particular “game jam” </w:t>
      </w:r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is </w:t>
      </w:r>
      <w:r w:rsidR="00834D5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to have small teams designing and developing prototypes</w:t>
      </w:r>
      <w:r w:rsidR="00D97560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that act as proof of concepts for the gaming market</w:t>
      </w:r>
      <w:r w:rsidR="00834D5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for 48 hours</w:t>
      </w:r>
      <w:r w:rsidR="00D97560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, resulting in 4-5 running demos. This </w:t>
      </w:r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will serve as the basis for further funding proposals in cooperation with the students, the University, </w:t>
      </w:r>
      <w:proofErr w:type="spellStart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Jelurida</w:t>
      </w:r>
      <w:proofErr w:type="spellEnd"/>
      <w:r w:rsidR="00953B6E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and ANG. </w:t>
      </w:r>
    </w:p>
    <w:p w:rsidR="00953B6E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The event will take place </w:t>
      </w:r>
      <w:r w:rsidR="00D97560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between the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24</w:t>
      </w:r>
      <w:r w:rsidRPr="00BA2BB7">
        <w:rPr>
          <w:rFonts w:ascii="TitilliumWeb" w:eastAsia="Times New Roman" w:hAnsi="TitilliumWeb" w:cs="Arial"/>
          <w:color w:val="000000"/>
          <w:sz w:val="28"/>
          <w:szCs w:val="28"/>
          <w:vertAlign w:val="superscript"/>
          <w:lang w:val="en" w:eastAsia="de-AT"/>
        </w:rPr>
        <w:t>th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r w:rsidR="00D97560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and the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26</w:t>
      </w:r>
      <w:r w:rsidRPr="00BA2BB7">
        <w:rPr>
          <w:rFonts w:ascii="TitilliumWeb" w:eastAsia="Times New Roman" w:hAnsi="TitilliumWeb" w:cs="Arial"/>
          <w:color w:val="000000"/>
          <w:sz w:val="28"/>
          <w:szCs w:val="28"/>
          <w:vertAlign w:val="superscript"/>
          <w:lang w:val="en" w:eastAsia="de-AT"/>
        </w:rPr>
        <w:t>th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of August 2018. Application forms </w:t>
      </w:r>
      <w:r w:rsidR="00D97560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will be available as from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February 2018. </w:t>
      </w:r>
    </w:p>
    <w:p w:rsidR="00953B6E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The Center for 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A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pplied Game Studies and 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Jelurida</w:t>
      </w:r>
      <w:proofErr w:type="spellEnd"/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have 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already work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ed 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together 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on proposals 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for funding opportunities</w:t>
      </w:r>
      <w:r w:rsidR="00B03A7B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. During the MITA (Malta) 2017 game</w:t>
      </w:r>
      <w:r w:rsidR="00C52C43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-</w:t>
      </w:r>
      <w:r w:rsidR="00B03A7B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jam, </w:t>
      </w:r>
      <w:proofErr w:type="spellStart"/>
      <w:r w:rsidR="00B03A7B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Jelurida</w:t>
      </w:r>
      <w:proofErr w:type="spellEnd"/>
      <w:r w:rsidR="00B03A7B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</w:t>
      </w:r>
      <w:r w:rsidR="00B03A7B" w:rsidRPr="00C52C43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and </w:t>
      </w:r>
      <w:r w:rsidR="00B03A7B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Alexander Pfeiffer have</w:t>
      </w:r>
      <w:r w:rsidR="00B03A7B" w:rsidRPr="00C52C43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organized a site competition seeking gaming-related ideas</w:t>
      </w:r>
      <w:r w:rsidR="00B03A7B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on the Ardor network. 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As such, 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organizing such </w:t>
      </w:r>
      <w:r w:rsidR="00C52C43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a 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creative event in 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Krems</w:t>
      </w:r>
      <w:proofErr w:type="spellEnd"/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(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Austria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)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</w:t>
      </w:r>
      <w:r w:rsidR="00D97560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is</w:t>
      </w:r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a great opportunity for both the University and </w:t>
      </w:r>
      <w:proofErr w:type="spellStart"/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Jelurida</w:t>
      </w:r>
      <w:proofErr w:type="spellEnd"/>
      <w:r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. </w:t>
      </w:r>
    </w:p>
    <w:p w:rsidR="00953B6E" w:rsidRPr="00C52C43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</w:pP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Alexander Pfeiffer, </w:t>
      </w:r>
      <w:r w:rsidR="00B03A7B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H</w:t>
      </w: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ead of </w:t>
      </w:r>
      <w:r w:rsidR="00C52C43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C</w:t>
      </w: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enter for </w:t>
      </w:r>
      <w:r w:rsidR="00C52C43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A</w:t>
      </w: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pplied </w:t>
      </w:r>
      <w:r w:rsidR="00C52C43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G</w:t>
      </w: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ame </w:t>
      </w:r>
      <w:r w:rsidR="00C52C43"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S</w:t>
      </w:r>
      <w:r w:rsidRPr="00C52C43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tudies at Danube University:</w:t>
      </w:r>
    </w:p>
    <w:p w:rsidR="00953B6E" w:rsidRPr="00F1343C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</w:pP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I am very proud to co-host this event </w:t>
      </w:r>
      <w:r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together </w:t>
      </w: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with </w:t>
      </w:r>
      <w:proofErr w:type="spellStart"/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Jelurida</w:t>
      </w:r>
      <w:proofErr w:type="spellEnd"/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 and the </w:t>
      </w:r>
      <w:r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ANG</w:t>
      </w: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. We like to offer a creative atmosphere at our university for up to 30 students and developers to work on the projects within </w:t>
      </w:r>
      <w:r w:rsidR="00F71DBB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this “</w:t>
      </w:r>
      <w:proofErr w:type="spellStart"/>
      <w:r w:rsidR="00F71DBB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cryto</w:t>
      </w:r>
      <w:proofErr w:type="spellEnd"/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 game-jam</w:t>
      </w:r>
      <w:r w:rsidR="00F71DBB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”</w:t>
      </w:r>
      <w:r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 a</w:t>
      </w: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nd </w:t>
      </w:r>
      <w:r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gather </w:t>
      </w: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some great keynote speakers on board</w:t>
      </w:r>
      <w:r w:rsid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; both f</w:t>
      </w:r>
      <w:r w:rsidRPr="00F1343C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or inspiration and as jury-members. </w:t>
      </w:r>
    </w:p>
    <w:p w:rsidR="00953B6E" w:rsidRPr="00F1343C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proofErr w:type="spellStart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Lior</w:t>
      </w:r>
      <w:proofErr w:type="spellEnd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</w:t>
      </w:r>
      <w:proofErr w:type="spellStart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Yaffe</w:t>
      </w:r>
      <w:proofErr w:type="spellEnd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NXT core developer and co-founder of </w:t>
      </w:r>
      <w:proofErr w:type="spellStart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>Jelurida</w:t>
      </w:r>
      <w:proofErr w:type="spellEnd"/>
      <w:r w:rsidRPr="00094CB9">
        <w:rPr>
          <w:rFonts w:ascii="TitilliumWeb" w:eastAsia="Times New Roman" w:hAnsi="TitilliumWeb" w:cs="Arial"/>
          <w:b/>
          <w:bCs/>
          <w:color w:val="000000"/>
          <w:sz w:val="28"/>
          <w:szCs w:val="28"/>
          <w:lang w:val="en" w:eastAsia="de-AT"/>
        </w:rPr>
        <w:t xml:space="preserve"> B.V.:</w:t>
      </w:r>
    </w:p>
    <w:p w:rsidR="00953B6E" w:rsidRPr="00C52C43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</w:pPr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lastRenderedPageBreak/>
        <w:t xml:space="preserve">Cooperation with universities is </w:t>
      </w:r>
      <w:r w:rsidR="00FB7B9D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a </w:t>
      </w:r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top priority for </w:t>
      </w:r>
      <w:proofErr w:type="spellStart"/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Jelurida</w:t>
      </w:r>
      <w:proofErr w:type="spellEnd"/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. We would like to work together with the Danube University </w:t>
      </w:r>
      <w:proofErr w:type="spellStart"/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Krems</w:t>
      </w:r>
      <w:proofErr w:type="spellEnd"/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 xml:space="preserve"> to develop practical gaming</w:t>
      </w:r>
      <w:r w:rsidR="00FB7B9D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-</w:t>
      </w:r>
      <w:r w:rsidRPr="00C52C43">
        <w:rPr>
          <w:rFonts w:ascii="TitilliumWeb" w:eastAsia="Times New Roman" w:hAnsi="TitilliumWeb" w:cs="Arial"/>
          <w:i/>
          <w:color w:val="000000"/>
          <w:sz w:val="28"/>
          <w:szCs w:val="28"/>
          <w:lang w:val="en" w:eastAsia="de-AT"/>
        </w:rPr>
        <w:t>related applications to utilize and promote our blockchain technology.</w:t>
      </w:r>
    </w:p>
    <w:p w:rsidR="00F71DBB" w:rsidRDefault="00F71DBB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</w:p>
    <w:p w:rsidR="00953B6E" w:rsidRPr="00F1343C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</w:pPr>
      <w:r w:rsidRPr="00F1343C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About </w:t>
      </w:r>
      <w:r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Danube</w:t>
      </w:r>
      <w:r w:rsidRPr="00F1343C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 University </w:t>
      </w:r>
      <w:proofErr w:type="spellStart"/>
      <w:r w:rsidRPr="00F1343C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>Krems</w:t>
      </w:r>
      <w:proofErr w:type="spellEnd"/>
      <w:r w:rsidRPr="00F1343C">
        <w:rPr>
          <w:rFonts w:ascii="TitilliumWeb" w:eastAsia="Times New Roman" w:hAnsi="TitilliumWeb" w:cs="Arial"/>
          <w:b/>
          <w:color w:val="000000"/>
          <w:sz w:val="28"/>
          <w:szCs w:val="28"/>
          <w:lang w:val="en" w:eastAsia="de-AT"/>
        </w:rPr>
        <w:t xml:space="preserve">: </w:t>
      </w:r>
    </w:p>
    <w:p w:rsidR="00953B6E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Danube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University </w:t>
      </w:r>
      <w:proofErr w:type="spellStart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is the </w:t>
      </w:r>
      <w:r w:rsidR="00FB7B9D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U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niversity for continuing education. Its courses are specifically </w:t>
      </w:r>
      <w:r w:rsidR="00135CD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geared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toward</w:t>
      </w:r>
      <w:r w:rsidR="00135CD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s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the needs of working professionals. The University offers exclusive </w:t>
      </w:r>
      <w:r w:rsidR="00135CD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M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aster's </w:t>
      </w:r>
      <w:r w:rsidR="00135CD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P</w:t>
      </w:r>
      <w:r w:rsidR="00135CDB"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rogram</w:t>
      </w:r>
      <w:r w:rsidR="00135CDB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me</w:t>
      </w:r>
      <w:r w:rsidR="00135CDB"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s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and short program</w:t>
      </w:r>
      <w:r w:rsidR="00CA3544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me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s in five areas of study. Serving about 9,000 students from 93 countries and with 20,000 graduates, it is one of the leading providers of further education courses in Europe. </w:t>
      </w:r>
      <w:proofErr w:type="spellStart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D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o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n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a</w:t>
      </w:r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u</w:t>
      </w:r>
      <w:proofErr w:type="spellEnd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University </w:t>
      </w:r>
      <w:proofErr w:type="spellStart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Krems</w:t>
      </w:r>
      <w:proofErr w:type="spellEnd"/>
      <w:r w:rsidRPr="00F1343C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combines 20 years of experience in postgraduate education with innovation and highest quality standards in research and teaching and bears the AQ Austria seal of quality.</w:t>
      </w:r>
    </w:p>
    <w:p w:rsidR="00953B6E" w:rsidRPr="00160EBF" w:rsidRDefault="00953B6E" w:rsidP="00953B6E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The </w:t>
      </w:r>
      <w:r w:rsidR="0009437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Center for Applied Game Studies</w:t>
      </w:r>
      <w:r w:rsidR="00094377"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</w:t>
      </w:r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currently hosts 150+ students in the field of game studies and media education. The center has been involved in high-class and award-winning R&amp;D projects conducted within the last </w:t>
      </w:r>
      <w:r w:rsidR="00CF4465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decade </w:t>
      </w:r>
      <w:bookmarkStart w:id="0" w:name="_GoBack"/>
      <w:bookmarkEnd w:id="0"/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such as</w:t>
      </w:r>
    </w:p>
    <w:p w:rsidR="00953B6E" w:rsidRPr="00160EBF" w:rsidRDefault="00953B6E" w:rsidP="00953B6E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P</w:t>
      </w:r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lay Ludwig – a physics adventure game</w:t>
      </w:r>
    </w:p>
    <w:p w:rsidR="00953B6E" w:rsidRPr="00160EBF" w:rsidRDefault="00953B6E" w:rsidP="00953B6E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proofErr w:type="spellStart"/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Mit-Mut</w:t>
      </w:r>
      <w:proofErr w:type="spellEnd"/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– motivating girls for the IT industry. A social-media game</w:t>
      </w:r>
    </w:p>
    <w:p w:rsidR="00953B6E" w:rsidRPr="00160EBF" w:rsidRDefault="00953B6E" w:rsidP="00953B6E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Traces – an augmented reality game, testing high performance tracking utilities</w:t>
      </w:r>
    </w:p>
    <w:p w:rsidR="00953B6E" w:rsidRPr="00160EBF" w:rsidRDefault="00953B6E" w:rsidP="00953B6E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proofErr w:type="spellStart"/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Grattle</w:t>
      </w:r>
      <w:proofErr w:type="spellEnd"/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– a board game about environmental issues</w:t>
      </w:r>
    </w:p>
    <w:p w:rsidR="009705BF" w:rsidRDefault="00953B6E" w:rsidP="00F71DBB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 w:rsidRPr="00160EBF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YPD Challenge – a recruiting game</w:t>
      </w:r>
    </w:p>
    <w:p w:rsidR="00F71DBB" w:rsidRDefault="00F71DBB" w:rsidP="00F71DBB">
      <w:pPr>
        <w:pStyle w:val="Listenabsatz"/>
        <w:numPr>
          <w:ilvl w:val="0"/>
          <w:numId w:val="1"/>
        </w:num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Toolkit-Game-Based Learning – a collection of GBL Scenarios. </w:t>
      </w:r>
    </w:p>
    <w:p w:rsidR="00F71DBB" w:rsidRPr="00F71DBB" w:rsidRDefault="00F71DBB" w:rsidP="00F71DBB">
      <w:pPr>
        <w:shd w:val="clear" w:color="auto" w:fill="FFFFFF"/>
        <w:spacing w:after="288" w:line="240" w:lineRule="auto"/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</w:pP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The </w:t>
      </w:r>
      <w:r w:rsidR="0009437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Center for Applied Game Studies 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is also responsib</w:t>
      </w:r>
      <w:r w:rsidR="0009437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>le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 for hosting the annual conference “future and reality of gaming” (FROG) </w:t>
      </w:r>
      <w:r w:rsidR="00094377"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held </w:t>
      </w:r>
      <w:r>
        <w:rPr>
          <w:rFonts w:ascii="TitilliumWeb" w:eastAsia="Times New Roman" w:hAnsi="TitilliumWeb" w:cs="Arial"/>
          <w:color w:val="000000"/>
          <w:sz w:val="28"/>
          <w:szCs w:val="28"/>
          <w:lang w:val="en" w:eastAsia="de-AT"/>
        </w:rPr>
        <w:t xml:space="preserve">annually since 2006 at the Vienna City Hall. </w:t>
      </w:r>
    </w:p>
    <w:sectPr w:rsidR="00F71DBB" w:rsidRPr="00F71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604"/>
    <w:multiLevelType w:val="hybridMultilevel"/>
    <w:tmpl w:val="57387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E"/>
    <w:rsid w:val="00094377"/>
    <w:rsid w:val="00135CDB"/>
    <w:rsid w:val="00540208"/>
    <w:rsid w:val="00711A76"/>
    <w:rsid w:val="007553AA"/>
    <w:rsid w:val="00834D57"/>
    <w:rsid w:val="00953B6E"/>
    <w:rsid w:val="009705BF"/>
    <w:rsid w:val="00B03A7B"/>
    <w:rsid w:val="00C52C43"/>
    <w:rsid w:val="00CA3544"/>
    <w:rsid w:val="00CF4465"/>
    <w:rsid w:val="00D97560"/>
    <w:rsid w:val="00F71DBB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BD1B-1C6A-4B2F-A5F5-D1F6D6A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B6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Pfeiffer</dc:creator>
  <cp:keywords/>
  <dc:description/>
  <cp:lastModifiedBy>Alexander Pfeiffer</cp:lastModifiedBy>
  <cp:revision>12</cp:revision>
  <dcterms:created xsi:type="dcterms:W3CDTF">2017-11-27T17:52:00Z</dcterms:created>
  <dcterms:modified xsi:type="dcterms:W3CDTF">2017-12-11T10:03:00Z</dcterms:modified>
</cp:coreProperties>
</file>